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33" w:rsidRDefault="00650B49">
      <w:pPr>
        <w:spacing w:after="60" w:line="259" w:lineRule="auto"/>
        <w:ind w:right="18"/>
        <w:jc w:val="center"/>
      </w:pPr>
      <w:r>
        <w:rPr>
          <w:b/>
          <w:color w:val="666666"/>
          <w:sz w:val="46"/>
        </w:rPr>
        <w:t xml:space="preserve">Transcription </w:t>
      </w:r>
    </w:p>
    <w:p w:rsidR="00367133" w:rsidRDefault="00650B49">
      <w:pPr>
        <w:spacing w:after="0" w:line="259" w:lineRule="auto"/>
        <w:ind w:right="26"/>
        <w:jc w:val="center"/>
      </w:pPr>
      <w:r>
        <w:rPr>
          <w:b/>
          <w:color w:val="666666"/>
          <w:sz w:val="46"/>
        </w:rPr>
        <w:t xml:space="preserve">Confidentiality Agreement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ind w:left="-5"/>
      </w:pPr>
      <w:r>
        <w:t xml:space="preserve">THIS AGREEMENT (the "Agreement”) is entered into on this date  _______  by and between _____________________ ( the “Discloser” or the” Disclosing Party”), and </w:t>
      </w:r>
      <w:r w:rsidR="00671E10">
        <w:t xml:space="preserve">xxx </w:t>
      </w:r>
      <w:r>
        <w:t xml:space="preserve">Transcription Services Inc. (the “Recipient” or the “Receiving Party”). </w:t>
      </w:r>
    </w:p>
    <w:p w:rsidR="00367133" w:rsidRDefault="00650B49">
      <w:pPr>
        <w:spacing w:after="27" w:line="259" w:lineRule="auto"/>
        <w:ind w:left="0" w:firstLine="0"/>
      </w:pPr>
      <w:r>
        <w:t xml:space="preserve"> </w:t>
      </w:r>
    </w:p>
    <w:p w:rsidR="00367133" w:rsidRDefault="00650B49">
      <w:pPr>
        <w:ind w:left="-5"/>
      </w:pPr>
      <w:r>
        <w:t>The Receiving Party desires to provide transcription services to the Disclosing Party. During the provision of services the Disclosing Party may share certain information with the R</w:t>
      </w:r>
      <w:r>
        <w:t xml:space="preserve">eceiving Party. Therefore, in consideration of the mutual promises and covenants contained in this Agreement the parties agree as follows: </w:t>
      </w:r>
    </w:p>
    <w:p w:rsidR="00367133" w:rsidRDefault="00650B49">
      <w:pPr>
        <w:spacing w:after="27" w:line="259" w:lineRule="auto"/>
        <w:ind w:left="0" w:firstLine="0"/>
      </w:pPr>
      <w:r>
        <w:t xml:space="preserve"> </w:t>
      </w:r>
    </w:p>
    <w:p w:rsidR="00367133" w:rsidRDefault="00650B49">
      <w:pPr>
        <w:spacing w:after="25" w:line="259" w:lineRule="auto"/>
        <w:ind w:left="-5"/>
      </w:pPr>
      <w:r>
        <w:rPr>
          <w:b/>
        </w:rPr>
        <w:t>1. Definition of Confidential Information.</w:t>
      </w:r>
      <w:r>
        <w:t xml:space="preserve"> </w:t>
      </w:r>
    </w:p>
    <w:p w:rsidR="00367133" w:rsidRDefault="00650B49">
      <w:pPr>
        <w:numPr>
          <w:ilvl w:val="0"/>
          <w:numId w:val="1"/>
        </w:numPr>
        <w:spacing w:after="40"/>
      </w:pPr>
      <w:r>
        <w:t>For purposes of this Agreement, “Confidential Information” means any d</w:t>
      </w:r>
      <w:r>
        <w:t xml:space="preserve">ata or information that is proprietary to the Disclosing Party and not generally known to the public, whether in tangible or intangible form, whenever and however disclosed, including, but not limited to: (i) information contained in </w:t>
      </w:r>
      <w:r>
        <w:rPr>
          <w:rFonts w:ascii="Calibri" w:eastAsia="Calibri" w:hAnsi="Calibri" w:cs="Calibri"/>
        </w:rPr>
        <w:t>​</w:t>
      </w:r>
      <w:r>
        <w:rPr>
          <w:b/>
        </w:rPr>
        <w:t>audio and video recor</w:t>
      </w:r>
      <w:r>
        <w:rPr>
          <w:b/>
        </w:rPr>
        <w:t>dings</w:t>
      </w:r>
      <w:r>
        <w:rPr>
          <w:rFonts w:ascii="Calibri" w:eastAsia="Calibri" w:hAnsi="Calibri" w:cs="Calibri"/>
        </w:rPr>
        <w:t>​</w:t>
      </w:r>
      <w:r>
        <w:t xml:space="preserve">, (ii) </w:t>
      </w:r>
      <w:r>
        <w:rPr>
          <w:b/>
        </w:rPr>
        <w:t>transcriptions of audio and video</w:t>
      </w:r>
      <w:r>
        <w:rPr>
          <w:rFonts w:ascii="Calibri" w:eastAsia="Calibri" w:hAnsi="Calibri" w:cs="Calibri"/>
        </w:rPr>
        <w:t>​</w:t>
      </w:r>
      <w:r w:rsidR="00C93E5C">
        <w:rPr>
          <w:rFonts w:ascii="Calibri" w:eastAsia="Calibri" w:hAnsi="Calibri" w:cs="Calibri"/>
        </w:rPr>
        <w:t xml:space="preserve"> </w:t>
      </w:r>
      <w:r>
        <w:rPr>
          <w:b/>
        </w:rPr>
        <w:t>recordings</w:t>
      </w:r>
      <w:r>
        <w:t>; and (iii) any other information that should reasonably be recognized as confidential</w:t>
      </w:r>
      <w:r>
        <w:rPr>
          <w:rFonts w:ascii="Calibri" w:eastAsia="Calibri" w:hAnsi="Calibri" w:cs="Calibri"/>
        </w:rPr>
        <w:t>​</w:t>
      </w:r>
      <w:r w:rsidR="00C93E5C">
        <w:rPr>
          <w:rFonts w:ascii="Calibri" w:eastAsia="Calibri" w:hAnsi="Calibri" w:cs="Calibri"/>
        </w:rPr>
        <w:t xml:space="preserve"> </w:t>
      </w:r>
      <w:bookmarkStart w:id="0" w:name="_GoBack"/>
      <w:bookmarkEnd w:id="0"/>
      <w:r>
        <w:t xml:space="preserve">information of the Disclosing Party.  </w:t>
      </w:r>
    </w:p>
    <w:p w:rsidR="00367133" w:rsidRDefault="00650B49">
      <w:pPr>
        <w:spacing w:after="27" w:line="259" w:lineRule="auto"/>
        <w:ind w:left="0" w:firstLine="0"/>
      </w:pPr>
      <w:r>
        <w:t xml:space="preserve"> </w:t>
      </w:r>
    </w:p>
    <w:p w:rsidR="00367133" w:rsidRDefault="00650B49">
      <w:pPr>
        <w:numPr>
          <w:ilvl w:val="0"/>
          <w:numId w:val="1"/>
        </w:numPr>
      </w:pPr>
      <w:r>
        <w:t>Notwithstanding anything in the foregoing to the contrary, Confiden</w:t>
      </w:r>
      <w:r>
        <w:t xml:space="preserve">tial Information shall not include information which: (i) was known by the Receiving Party prior to receiving the </w:t>
      </w:r>
    </w:p>
    <w:p w:rsidR="00367133" w:rsidRDefault="00650B49">
      <w:pPr>
        <w:ind w:left="-5"/>
      </w:pPr>
      <w:r>
        <w:t xml:space="preserve">Confidential Information from the Disclosing Party; (ii) becomes rightfully known to the Receiving Party from a third-party source not known </w:t>
      </w:r>
      <w:r>
        <w:t>(after diligent inquiry) by the Receiving Party to be under an obligation to Disclosing Party to maintain confidentiality; (iii) is or becomes publicly available through no fault of or failure to act by the Receiving Party in breach of this Agreement; (iv)</w:t>
      </w:r>
      <w:r>
        <w:t xml:space="preserve"> is required to be disclosed in a judicial or administrative proceeding, or is otherwise requested or required to be disclosed by law or regulation. </w:t>
      </w:r>
    </w:p>
    <w:p w:rsidR="00367133" w:rsidRDefault="00650B49">
      <w:pPr>
        <w:spacing w:after="27" w:line="259" w:lineRule="auto"/>
        <w:ind w:left="0" w:firstLine="0"/>
      </w:pPr>
      <w:r>
        <w:t xml:space="preserve"> </w:t>
      </w:r>
    </w:p>
    <w:p w:rsidR="00367133" w:rsidRDefault="00650B49">
      <w:pPr>
        <w:spacing w:after="25" w:line="259" w:lineRule="auto"/>
        <w:ind w:left="-5"/>
      </w:pPr>
      <w:r>
        <w:rPr>
          <w:b/>
        </w:rPr>
        <w:t>2. Disclosure of Confidential Information.</w:t>
      </w:r>
      <w:r>
        <w:t xml:space="preserve"> </w:t>
      </w:r>
    </w:p>
    <w:p w:rsidR="00367133" w:rsidRDefault="00650B49">
      <w:pPr>
        <w:ind w:left="-5"/>
      </w:pPr>
      <w:r>
        <w:t>In accordance with seeking transcription services the Disclo</w:t>
      </w:r>
      <w:r>
        <w:t xml:space="preserve">sing Party may disclose Confidential Information to the Receiving Party. The Receiving Party will:  </w:t>
      </w:r>
    </w:p>
    <w:p w:rsidR="00367133" w:rsidRDefault="00650B49">
      <w:pPr>
        <w:spacing w:after="27" w:line="259" w:lineRule="auto"/>
        <w:ind w:left="0" w:firstLine="0"/>
      </w:pPr>
      <w:r>
        <w:t xml:space="preserve"> </w:t>
      </w:r>
    </w:p>
    <w:p w:rsidR="00367133" w:rsidRDefault="00650B49">
      <w:pPr>
        <w:numPr>
          <w:ilvl w:val="0"/>
          <w:numId w:val="2"/>
        </w:numPr>
        <w:ind w:hanging="330"/>
      </w:pPr>
      <w:r>
        <w:t xml:space="preserve">limit disclosure of any Confidential Information to its officers, employees, or agents </w:t>
      </w:r>
    </w:p>
    <w:p w:rsidR="00367133" w:rsidRDefault="00650B49">
      <w:pPr>
        <w:ind w:left="-5"/>
      </w:pPr>
      <w:r>
        <w:t>(collectively “Representatives”) who have a need to know such Con</w:t>
      </w:r>
      <w:r>
        <w:t xml:space="preserve">fidential Information in order to provide the transcription services to which this Agreement relates, and only for that purpose;  </w:t>
      </w:r>
    </w:p>
    <w:p w:rsidR="00367133" w:rsidRDefault="00650B49">
      <w:pPr>
        <w:spacing w:after="27" w:line="259" w:lineRule="auto"/>
        <w:ind w:left="0" w:firstLine="0"/>
      </w:pPr>
      <w:r>
        <w:t xml:space="preserve"> </w:t>
      </w:r>
    </w:p>
    <w:p w:rsidR="00367133" w:rsidRDefault="00650B49">
      <w:pPr>
        <w:numPr>
          <w:ilvl w:val="0"/>
          <w:numId w:val="2"/>
        </w:numPr>
        <w:spacing w:after="0"/>
        <w:ind w:hanging="330"/>
      </w:pPr>
      <w:r>
        <w:t xml:space="preserve">advise its Representatives of the very private and very confidential nature of the Confidential </w:t>
      </w:r>
      <w:r>
        <w:t xml:space="preserve">Information and of the obligations set forth in this Agreement and require their </w:t>
      </w:r>
      <w:r>
        <w:lastRenderedPageBreak/>
        <w:t xml:space="preserve">Representatives to sign similar legally binding Confidentiality Agreements with the Receiving Party; </w:t>
      </w:r>
    </w:p>
    <w:p w:rsidR="00367133" w:rsidRDefault="00650B49">
      <w:pPr>
        <w:spacing w:after="27" w:line="259" w:lineRule="auto"/>
        <w:ind w:left="0" w:firstLine="0"/>
      </w:pPr>
      <w:r>
        <w:t xml:space="preserve"> </w:t>
      </w:r>
    </w:p>
    <w:p w:rsidR="00367133" w:rsidRDefault="00650B49">
      <w:pPr>
        <w:numPr>
          <w:ilvl w:val="0"/>
          <w:numId w:val="2"/>
        </w:numPr>
        <w:ind w:hanging="330"/>
      </w:pPr>
      <w:r>
        <w:t xml:space="preserve">shall keep all Confidential Information strictly confidential by using </w:t>
      </w:r>
      <w:r>
        <w:t xml:space="preserve">a high degree of care and security; and  </w:t>
      </w:r>
    </w:p>
    <w:p w:rsidR="00367133" w:rsidRDefault="00650B49">
      <w:pPr>
        <w:spacing w:after="27" w:line="259" w:lineRule="auto"/>
        <w:ind w:left="0" w:firstLine="0"/>
      </w:pPr>
      <w:r>
        <w:t xml:space="preserve"> </w:t>
      </w:r>
    </w:p>
    <w:p w:rsidR="00367133" w:rsidRDefault="00650B49">
      <w:pPr>
        <w:numPr>
          <w:ilvl w:val="0"/>
          <w:numId w:val="2"/>
        </w:numPr>
        <w:ind w:hanging="330"/>
      </w:pPr>
      <w:r>
        <w:t xml:space="preserve">not disclose any Confidential Information received by it to any third parties (except as otherwise provided for herein). </w:t>
      </w:r>
    </w:p>
    <w:p w:rsidR="00367133" w:rsidRDefault="00650B49">
      <w:pPr>
        <w:spacing w:after="27" w:line="259" w:lineRule="auto"/>
        <w:ind w:left="0" w:firstLine="0"/>
      </w:pPr>
      <w:r>
        <w:t xml:space="preserve"> </w:t>
      </w:r>
    </w:p>
    <w:p w:rsidR="00367133" w:rsidRDefault="00650B49">
      <w:pPr>
        <w:numPr>
          <w:ilvl w:val="0"/>
          <w:numId w:val="3"/>
        </w:numPr>
        <w:spacing w:after="25" w:line="259" w:lineRule="auto"/>
        <w:ind w:hanging="244"/>
      </w:pPr>
      <w:r>
        <w:rPr>
          <w:b/>
        </w:rPr>
        <w:t>Use of Confidential Information.</w:t>
      </w:r>
      <w:r>
        <w:t xml:space="preserve"> </w:t>
      </w:r>
    </w:p>
    <w:p w:rsidR="00367133" w:rsidRDefault="00650B49">
      <w:pPr>
        <w:ind w:left="-5"/>
      </w:pPr>
      <w:r>
        <w:t>The Receiving Party agrees to use the Confidential Inf</w:t>
      </w:r>
      <w:r>
        <w:t xml:space="preserve">ormation solely in connection with the </w:t>
      </w:r>
      <w:r>
        <w:t>provision of transcription services and not for any purpose other than as authorized by this Agreement without the prior written consent of an authorized representative of the Disclosing Party. No other right or l</w:t>
      </w:r>
      <w:r>
        <w:t xml:space="preserve">icense, whether expressed or implied, in the Confidential Information is granted to the Receiving Party hereunder. Title to the Confidential Information will remain solely in the Disclosing Party. All use of Confidential Information by the Receiving Party </w:t>
      </w:r>
      <w:r>
        <w:t xml:space="preserve">shall be for the benefit of the Disclosing Party and any modifications and improvements thereof by the Receiving Party shall be the sole property of the Disclosing Party.  </w:t>
      </w:r>
    </w:p>
    <w:p w:rsidR="00367133" w:rsidRDefault="00650B49">
      <w:pPr>
        <w:spacing w:after="27" w:line="259" w:lineRule="auto"/>
        <w:ind w:left="0" w:firstLine="0"/>
      </w:pPr>
      <w:r>
        <w:t xml:space="preserve"> </w:t>
      </w:r>
    </w:p>
    <w:p w:rsidR="00367133" w:rsidRDefault="00650B49">
      <w:pPr>
        <w:numPr>
          <w:ilvl w:val="0"/>
          <w:numId w:val="3"/>
        </w:numPr>
        <w:spacing w:after="25" w:line="259" w:lineRule="auto"/>
        <w:ind w:hanging="244"/>
      </w:pPr>
      <w:r>
        <w:rPr>
          <w:b/>
        </w:rPr>
        <w:t>Return of Confidential Information.</w:t>
      </w:r>
      <w:r>
        <w:t xml:space="preserve"> </w:t>
      </w:r>
    </w:p>
    <w:p w:rsidR="00367133" w:rsidRDefault="00650B49">
      <w:pPr>
        <w:ind w:left="-5"/>
      </w:pPr>
      <w:r>
        <w:t>Receiving Party shall return, delete or dest</w:t>
      </w:r>
      <w:r>
        <w:t xml:space="preserve">roy all recordings embodying the Confidential </w:t>
      </w:r>
    </w:p>
    <w:p w:rsidR="00367133" w:rsidRDefault="00650B49">
      <w:pPr>
        <w:ind w:left="-5"/>
      </w:pPr>
      <w:r>
        <w:t>Information provided including all transcripts and audio and video recordings, upon the earlier of (i) the completion or termination of the project between the parties being contemplated hereunder; (ii) the te</w:t>
      </w:r>
      <w:r>
        <w:t xml:space="preserve">rmination of this Agreement; or (iii) at such time as the Disclosing Party may so request.  </w:t>
      </w:r>
    </w:p>
    <w:p w:rsidR="00367133" w:rsidRDefault="00650B49">
      <w:pPr>
        <w:spacing w:after="27" w:line="259" w:lineRule="auto"/>
        <w:ind w:left="0" w:firstLine="0"/>
      </w:pPr>
      <w:r>
        <w:t xml:space="preserve"> </w:t>
      </w:r>
    </w:p>
    <w:p w:rsidR="00367133" w:rsidRDefault="00650B49">
      <w:pPr>
        <w:numPr>
          <w:ilvl w:val="0"/>
          <w:numId w:val="3"/>
        </w:numPr>
        <w:spacing w:after="25" w:line="259" w:lineRule="auto"/>
        <w:ind w:hanging="244"/>
      </w:pPr>
      <w:r>
        <w:rPr>
          <w:b/>
        </w:rPr>
        <w:t>Miscellaneous.</w:t>
      </w:r>
      <w:r>
        <w:t xml:space="preserve"> </w:t>
      </w:r>
    </w:p>
    <w:p w:rsidR="00367133" w:rsidRDefault="00650B49">
      <w:pPr>
        <w:numPr>
          <w:ilvl w:val="0"/>
          <w:numId w:val="4"/>
        </w:numPr>
      </w:pPr>
      <w:r>
        <w:t xml:space="preserve">This Agreement constitutes the entire understanding between the parties and supersedes </w:t>
      </w:r>
      <w:r>
        <w:t>any and all prior understandings and agreements, whether oral or written, between the parties, with respect to the subject matter hereof. This Agreement can only be modified by a written amendment signed by the party against whom enforcement of such modifi</w:t>
      </w:r>
      <w:r>
        <w:t xml:space="preserve">cation is sought. </w:t>
      </w:r>
    </w:p>
    <w:p w:rsidR="00367133" w:rsidRDefault="00650B49">
      <w:pPr>
        <w:spacing w:after="27" w:line="259" w:lineRule="auto"/>
        <w:ind w:left="0" w:firstLine="0"/>
      </w:pPr>
      <w:r>
        <w:t xml:space="preserve"> </w:t>
      </w:r>
    </w:p>
    <w:p w:rsidR="00367133" w:rsidRDefault="00650B49">
      <w:pPr>
        <w:numPr>
          <w:ilvl w:val="0"/>
          <w:numId w:val="4"/>
        </w:numPr>
      </w:pPr>
      <w:r>
        <w:t>The validity, construction and performance of this Agreement shall be governed and construed in accordance with the laws of Ontario (Canada) applicable to contracts made and to be wholly performed within such state, without giving effe</w:t>
      </w:r>
      <w:r>
        <w:t xml:space="preserve">ct to any conflict of laws provisions thereof. The courts located in Ontario (Canada) shall have sole and exclusive jurisdiction over any disputes arising under the terms of this Agreement. </w:t>
      </w:r>
    </w:p>
    <w:p w:rsidR="00367133" w:rsidRDefault="00650B49">
      <w:pPr>
        <w:spacing w:after="27" w:line="259" w:lineRule="auto"/>
        <w:ind w:left="0" w:firstLine="0"/>
      </w:pPr>
      <w:r>
        <w:t xml:space="preserve"> </w:t>
      </w:r>
    </w:p>
    <w:p w:rsidR="00367133" w:rsidRDefault="00650B49">
      <w:pPr>
        <w:numPr>
          <w:ilvl w:val="0"/>
          <w:numId w:val="4"/>
        </w:numPr>
      </w:pPr>
      <w:r>
        <w:t xml:space="preserve">Dispute Resolution (Negotiation/Mediation/Arbitration). In the </w:t>
      </w:r>
      <w:r>
        <w:t>event of any controversy or claim arising out of or relating to this agreement, or the breach thereof, the parties hereto shall enter into negotiation with each other and, recognizing their mutual interests, attempt to reach a solution satisfactory to both</w:t>
      </w:r>
      <w:r>
        <w:t xml:space="preserve"> parties. If they do not reach settlement within a period of 7 days, </w:t>
      </w:r>
      <w:r>
        <w:lastRenderedPageBreak/>
        <w:t>then either party may, by notice to the other party and an online based recognised mediator, demand mediation under the Mediation Rules of the International Centre for Dispute Resolution.</w:t>
      </w:r>
      <w:r>
        <w:t xml:space="preserve"> If settlement is not reached within 7 days after service of a written demand for mediation, any unresolved controversy or claim arising out of or relating to this contract shall be settled by arbitration administered by the </w:t>
      </w:r>
      <w:r>
        <w:rPr>
          <w:rFonts w:ascii="Calibri" w:eastAsia="Calibri" w:hAnsi="Calibri" w:cs="Calibri"/>
        </w:rPr>
        <w:t>​</w:t>
      </w:r>
      <w:r>
        <w:rPr>
          <w:color w:val="424242"/>
          <w:sz w:val="21"/>
        </w:rPr>
        <w:t>ADR Institute of Canada</w:t>
      </w:r>
      <w:r>
        <w:t xml:space="preserve"> in acc</w:t>
      </w:r>
      <w:r>
        <w:t>ordance with its Arbitration Rules.</w:t>
      </w:r>
      <w:r>
        <w:rPr>
          <w:rFonts w:ascii="Calibri" w:eastAsia="Calibri" w:hAnsi="Calibri" w:cs="Calibri"/>
          <w:color w:val="424242"/>
          <w:sz w:val="21"/>
        </w:rPr>
        <w:t>​</w:t>
      </w:r>
      <w:r>
        <w:rPr>
          <w:rFonts w:ascii="Calibri" w:eastAsia="Calibri" w:hAnsi="Calibri" w:cs="Calibri"/>
          <w:color w:val="424242"/>
          <w:sz w:val="21"/>
        </w:rPr>
        <w:tab/>
      </w:r>
      <w:r>
        <w:t xml:space="preserve"> The number of arbitrators shall be one, the place of arbitration shall be Ontario (Canada). The language(s) of the arbitration shall be English. </w:t>
      </w:r>
    </w:p>
    <w:p w:rsidR="00367133" w:rsidRDefault="00650B49">
      <w:pPr>
        <w:spacing w:after="27" w:line="259" w:lineRule="auto"/>
        <w:ind w:left="0" w:firstLine="0"/>
      </w:pPr>
      <w:r>
        <w:t xml:space="preserve"> </w:t>
      </w:r>
    </w:p>
    <w:p w:rsidR="00367133" w:rsidRDefault="00650B49">
      <w:pPr>
        <w:numPr>
          <w:ilvl w:val="0"/>
          <w:numId w:val="4"/>
        </w:numPr>
      </w:pPr>
      <w:r>
        <w:t>Paragraph headings used in this Agreement are for reference only and s</w:t>
      </w:r>
      <w:r>
        <w:t xml:space="preserve">hall not be used or relied upon in the interpretation of this Agreement. </w:t>
      </w:r>
    </w:p>
    <w:p w:rsidR="00367133" w:rsidRDefault="00650B49">
      <w:pPr>
        <w:spacing w:after="27" w:line="259" w:lineRule="auto"/>
        <w:ind w:left="0" w:firstLine="0"/>
      </w:pPr>
      <w:r>
        <w:t xml:space="preserve"> </w:t>
      </w:r>
    </w:p>
    <w:p w:rsidR="00367133" w:rsidRDefault="00650B49">
      <w:pPr>
        <w:ind w:left="-5"/>
      </w:pPr>
      <w:r>
        <w:t xml:space="preserve">IN WITNESS WHEREOF, the parties hereto have executed this Agreement as of the date first above written.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spacing w:after="25" w:line="259" w:lineRule="auto"/>
        <w:ind w:left="-5" w:right="7392"/>
      </w:pPr>
      <w:r>
        <w:rPr>
          <w:b/>
        </w:rPr>
        <w:t>Receiving Party</w:t>
      </w:r>
      <w:r>
        <w:t xml:space="preserve"> By (Signature):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ind w:left="-5"/>
      </w:pPr>
      <w:r>
        <w:t xml:space="preserve">Printed Name: </w:t>
      </w:r>
    </w:p>
    <w:p w:rsidR="00671E10" w:rsidRDefault="00650B49">
      <w:pPr>
        <w:ind w:left="-5" w:right="3007"/>
      </w:pPr>
      <w:r>
        <w:t xml:space="preserve">Title: </w:t>
      </w:r>
    </w:p>
    <w:p w:rsidR="00367133" w:rsidRDefault="00650B49">
      <w:pPr>
        <w:ind w:left="-5" w:right="3007"/>
      </w:pPr>
      <w:r>
        <w:t xml:space="preserve">Date: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spacing w:after="25" w:line="259" w:lineRule="auto"/>
        <w:ind w:left="-5" w:right="7258"/>
      </w:pPr>
      <w:r>
        <w:rPr>
          <w:b/>
        </w:rPr>
        <w:t xml:space="preserve">Disclosing Party </w:t>
      </w:r>
      <w:r>
        <w:t xml:space="preserve"> By (Signature):  </w:t>
      </w:r>
    </w:p>
    <w:p w:rsidR="00367133" w:rsidRDefault="00650B49">
      <w:pPr>
        <w:spacing w:after="27" w:line="259" w:lineRule="auto"/>
        <w:ind w:left="0" w:firstLine="0"/>
      </w:pPr>
      <w:r>
        <w:t xml:space="preserve"> </w:t>
      </w:r>
    </w:p>
    <w:p w:rsidR="00367133" w:rsidRDefault="00650B49">
      <w:pPr>
        <w:spacing w:after="27" w:line="259" w:lineRule="auto"/>
        <w:ind w:left="0" w:firstLine="0"/>
      </w:pPr>
      <w:r>
        <w:t xml:space="preserve"> </w:t>
      </w:r>
    </w:p>
    <w:p w:rsidR="00367133" w:rsidRDefault="00650B49">
      <w:pPr>
        <w:ind w:left="-5"/>
      </w:pPr>
      <w:r>
        <w:t xml:space="preserve">Printed Name: </w:t>
      </w:r>
    </w:p>
    <w:p w:rsidR="00367133" w:rsidRDefault="00650B49">
      <w:pPr>
        <w:ind w:left="-5"/>
      </w:pPr>
      <w:r>
        <w:t xml:space="preserve">Title: </w:t>
      </w:r>
    </w:p>
    <w:p w:rsidR="00367133" w:rsidRDefault="00650B49">
      <w:pPr>
        <w:ind w:left="-5"/>
      </w:pPr>
      <w:r>
        <w:t xml:space="preserve">Date: </w:t>
      </w:r>
    </w:p>
    <w:p w:rsidR="00367133" w:rsidRDefault="00650B49">
      <w:pPr>
        <w:spacing w:after="27" w:line="259" w:lineRule="auto"/>
        <w:ind w:left="0" w:firstLine="0"/>
      </w:pPr>
      <w:r>
        <w:t xml:space="preserve"> </w:t>
      </w:r>
    </w:p>
    <w:p w:rsidR="00367133" w:rsidRDefault="00650B49">
      <w:pPr>
        <w:spacing w:after="0" w:line="259" w:lineRule="auto"/>
        <w:ind w:left="0" w:firstLine="0"/>
      </w:pPr>
      <w:r>
        <w:t xml:space="preserve"> </w:t>
      </w:r>
    </w:p>
    <w:sectPr w:rsidR="00367133">
      <w:footerReference w:type="even" r:id="rId7"/>
      <w:footerReference w:type="default" r:id="rId8"/>
      <w:footerReference w:type="first" r:id="rId9"/>
      <w:pgSz w:w="12240" w:h="15840"/>
      <w:pgMar w:top="1451" w:right="1440" w:bottom="1483" w:left="1440" w:header="72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49" w:rsidRDefault="00650B49">
      <w:pPr>
        <w:spacing w:after="0" w:line="240" w:lineRule="auto"/>
      </w:pPr>
      <w:r>
        <w:separator/>
      </w:r>
    </w:p>
  </w:endnote>
  <w:endnote w:type="continuationSeparator" w:id="0">
    <w:p w:rsidR="00650B49" w:rsidRDefault="0065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33" w:rsidRDefault="00650B49">
    <w:pPr>
      <w:spacing w:after="0" w:line="259" w:lineRule="auto"/>
      <w:ind w:left="0" w:right="9" w:firstLine="0"/>
      <w:jc w:val="right"/>
    </w:pPr>
    <w:r>
      <w:rPr>
        <w:color w:val="999999"/>
      </w:rPr>
      <w:t xml:space="preserve"> Transcript Heroes Inc: Transcription Confidentiality Agreement 2017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33" w:rsidRDefault="00650B49">
    <w:pPr>
      <w:spacing w:after="0" w:line="259" w:lineRule="auto"/>
      <w:ind w:left="0" w:right="9" w:firstLine="0"/>
      <w:jc w:val="right"/>
    </w:pPr>
    <w:r>
      <w:rPr>
        <w:color w:val="999999"/>
      </w:rPr>
      <w:t xml:space="preserve">Transcription Confidentiality Agreement </w:t>
    </w:r>
    <w:r>
      <w:rPr>
        <w:color w:val="999999"/>
      </w:rPr>
      <w:t xml:space="preserve">     </w:t>
    </w:r>
    <w:r>
      <w:fldChar w:fldCharType="begin"/>
    </w:r>
    <w:r>
      <w:instrText xml:space="preserve"> PAGE   \* MERGEFORMAT </w:instrText>
    </w:r>
    <w:r>
      <w:fldChar w:fldCharType="separate"/>
    </w:r>
    <w:r w:rsidR="00C93E5C">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33" w:rsidRDefault="00650B49">
    <w:pPr>
      <w:spacing w:after="0" w:line="259" w:lineRule="auto"/>
      <w:ind w:left="0" w:right="9" w:firstLine="0"/>
      <w:jc w:val="right"/>
    </w:pPr>
    <w:r>
      <w:rPr>
        <w:color w:val="999999"/>
      </w:rPr>
      <w:t xml:space="preserve"> Transcript Heroes Inc: Transcription Confidentiality Agreement 2017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49" w:rsidRDefault="00650B49">
      <w:pPr>
        <w:spacing w:after="0" w:line="240" w:lineRule="auto"/>
      </w:pPr>
      <w:r>
        <w:separator/>
      </w:r>
    </w:p>
  </w:footnote>
  <w:footnote w:type="continuationSeparator" w:id="0">
    <w:p w:rsidR="00650B49" w:rsidRDefault="00650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5FC7"/>
    <w:multiLevelType w:val="hybridMultilevel"/>
    <w:tmpl w:val="3D94A87E"/>
    <w:lvl w:ilvl="0" w:tplc="78A27E2E">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C8D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2C4A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0A7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689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B6CC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1003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58DB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9E9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955A1A"/>
    <w:multiLevelType w:val="hybridMultilevel"/>
    <w:tmpl w:val="E54E6758"/>
    <w:lvl w:ilvl="0" w:tplc="2304CCBC">
      <w:start w:val="3"/>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6C6AC8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544DA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68D8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10EC5D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B2702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BEE1B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2E03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EE09D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BD5E19"/>
    <w:multiLevelType w:val="hybridMultilevel"/>
    <w:tmpl w:val="5C2A0A0C"/>
    <w:lvl w:ilvl="0" w:tplc="EE12B330">
      <w:start w:val="1"/>
      <w:numFmt w:val="lowerLetter"/>
      <w:lvlText w:val="(%1)"/>
      <w:lvlJc w:val="left"/>
      <w:pPr>
        <w:ind w:left="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EAE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3099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2C35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A2F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EE8B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9252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418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788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4E0773"/>
    <w:multiLevelType w:val="hybridMultilevel"/>
    <w:tmpl w:val="F556843E"/>
    <w:lvl w:ilvl="0" w:tplc="D49E4E14">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22C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AA28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C6A0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69C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767C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5286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292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5C8D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33"/>
    <w:rsid w:val="00367133"/>
    <w:rsid w:val="00650B49"/>
    <w:rsid w:val="00671E10"/>
    <w:rsid w:val="00C93E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C6CA"/>
  <w15:docId w15:val="{6F780B65-B535-444C-B18A-8E12B076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 w:line="285"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10"/>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Csiernik</dc:creator>
  <cp:keywords/>
  <cp:lastModifiedBy>Rick Csiernik</cp:lastModifiedBy>
  <cp:revision>3</cp:revision>
  <dcterms:created xsi:type="dcterms:W3CDTF">2018-02-03T21:00:00Z</dcterms:created>
  <dcterms:modified xsi:type="dcterms:W3CDTF">2018-02-03T21:00:00Z</dcterms:modified>
</cp:coreProperties>
</file>